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2548" w14:textId="77777777" w:rsidR="007D6426" w:rsidRDefault="007D6426" w:rsidP="005F3655">
      <w:pPr>
        <w:autoSpaceDE w:val="0"/>
        <w:autoSpaceDN w:val="0"/>
        <w:adjustRightInd w:val="0"/>
        <w:spacing w:line="360" w:lineRule="auto"/>
      </w:pPr>
    </w:p>
    <w:p w14:paraId="115BF3A8" w14:textId="77777777" w:rsidR="002E11CD" w:rsidRDefault="00E50476" w:rsidP="005F3655">
      <w:pPr>
        <w:autoSpaceDE w:val="0"/>
        <w:autoSpaceDN w:val="0"/>
        <w:adjustRightInd w:val="0"/>
        <w:spacing w:line="360" w:lineRule="auto"/>
      </w:pPr>
      <w:r>
        <w:t xml:space="preserve">As a member of the International Sports Engineering Association (ISEA) who has recently had a paper accepted </w:t>
      </w:r>
      <w:r w:rsidR="00CD4404">
        <w:t>to</w:t>
      </w:r>
      <w:r>
        <w:t xml:space="preserve"> </w:t>
      </w:r>
      <w:r w:rsidRPr="00E50476">
        <w:rPr>
          <w:i/>
        </w:rPr>
        <w:t>Sports Engineering</w:t>
      </w:r>
      <w:r>
        <w:t>, you can apply for the ISEA to cover the cost of publishing your paper open access.</w:t>
      </w:r>
    </w:p>
    <w:p w14:paraId="0F9F25DD" w14:textId="77777777" w:rsidR="00E50476" w:rsidRDefault="00E50476" w:rsidP="005F3655">
      <w:pPr>
        <w:autoSpaceDE w:val="0"/>
        <w:autoSpaceDN w:val="0"/>
        <w:adjustRightInd w:val="0"/>
        <w:spacing w:line="360" w:lineRule="auto"/>
      </w:pPr>
    </w:p>
    <w:p w14:paraId="677C3ABE" w14:textId="77777777" w:rsidR="00E50476" w:rsidRDefault="00E50476" w:rsidP="005F365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To apply</w:t>
      </w:r>
    </w:p>
    <w:p w14:paraId="23E6725A" w14:textId="77777777" w:rsidR="00E50476" w:rsidRDefault="00E50476" w:rsidP="005F3655">
      <w:pPr>
        <w:autoSpaceDE w:val="0"/>
        <w:autoSpaceDN w:val="0"/>
        <w:adjustRightInd w:val="0"/>
        <w:spacing w:line="360" w:lineRule="auto"/>
      </w:pPr>
      <w:r>
        <w:t>To apply for the ISEA to cover the cost of publishing your paper open access, you must:</w:t>
      </w:r>
    </w:p>
    <w:p w14:paraId="5ABDACAD" w14:textId="77777777" w:rsidR="00E50476" w:rsidRDefault="00E50476" w:rsidP="005F3655">
      <w:pPr>
        <w:autoSpaceDE w:val="0"/>
        <w:autoSpaceDN w:val="0"/>
        <w:adjustRightInd w:val="0"/>
        <w:spacing w:line="360" w:lineRule="auto"/>
      </w:pPr>
    </w:p>
    <w:p w14:paraId="39965BB7" w14:textId="77777777" w:rsidR="00E50476" w:rsidRDefault="00E50476" w:rsidP="005F3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Be a member of the ISEA</w:t>
      </w:r>
    </w:p>
    <w:p w14:paraId="5849406A" w14:textId="77777777" w:rsidR="00E50476" w:rsidRDefault="00E50476" w:rsidP="005F3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>Have not already benefitted from the scheme within a 1-year membership period (nor must have any co-authors).</w:t>
      </w:r>
    </w:p>
    <w:p w14:paraId="0D39008C" w14:textId="77777777" w:rsidR="00E50476" w:rsidRPr="000C5058" w:rsidRDefault="00E50476" w:rsidP="005F3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 xml:space="preserve">Not work for </w:t>
      </w:r>
      <w:r>
        <w:rPr>
          <w:color w:val="000000" w:themeColor="text1"/>
        </w:rPr>
        <w:t>a university with a “Read and Publish” style agreement in place with Springer th</w:t>
      </w:r>
      <w:r w:rsidR="005476D0">
        <w:rPr>
          <w:color w:val="000000" w:themeColor="text1"/>
        </w:rPr>
        <w:t>at would cover an open access f</w:t>
      </w:r>
      <w:r>
        <w:rPr>
          <w:color w:val="000000" w:themeColor="text1"/>
        </w:rPr>
        <w:t xml:space="preserve">ee for </w:t>
      </w:r>
      <w:r w:rsidRPr="00E50476">
        <w:rPr>
          <w:i/>
          <w:color w:val="000000" w:themeColor="text1"/>
        </w:rPr>
        <w:t>Sports Engineering</w:t>
      </w:r>
      <w:r>
        <w:rPr>
          <w:i/>
          <w:color w:val="000000" w:themeColor="text1"/>
        </w:rPr>
        <w:t xml:space="preserve"> </w:t>
      </w:r>
      <w:r>
        <w:t xml:space="preserve">(nor must any </w:t>
      </w:r>
      <w:proofErr w:type="gramStart"/>
      <w:r>
        <w:t>co-authors</w:t>
      </w:r>
      <w:proofErr w:type="gramEnd"/>
      <w:r>
        <w:t>)</w:t>
      </w:r>
      <w:r>
        <w:rPr>
          <w:color w:val="000000" w:themeColor="text1"/>
        </w:rPr>
        <w:t>.</w:t>
      </w:r>
    </w:p>
    <w:p w14:paraId="5ED6ACC3" w14:textId="77777777" w:rsidR="000C5058" w:rsidRPr="00E50476" w:rsidRDefault="000C5058" w:rsidP="005F3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rPr>
          <w:color w:val="000000" w:themeColor="text1"/>
        </w:rPr>
        <w:t xml:space="preserve">Have financial limitations that prevent you from covering the open access fee. </w:t>
      </w:r>
    </w:p>
    <w:p w14:paraId="6CAE8DA1" w14:textId="77777777" w:rsidR="00A34862" w:rsidRDefault="00E50476" w:rsidP="005F36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t xml:space="preserve">Apply within a week of notification that your paper has been accepted to </w:t>
      </w:r>
      <w:r w:rsidRPr="00E50476">
        <w:rPr>
          <w:i/>
        </w:rPr>
        <w:t xml:space="preserve">Sports </w:t>
      </w:r>
      <w:proofErr w:type="gramStart"/>
      <w:r w:rsidRPr="00E50476">
        <w:rPr>
          <w:i/>
        </w:rPr>
        <w:t>Engineering</w:t>
      </w:r>
      <w:proofErr w:type="gramEnd"/>
      <w:r w:rsidRPr="00E50476">
        <w:t>, and before your paper is publis</w:t>
      </w:r>
      <w:bookmarkStart w:id="0" w:name="_GoBack"/>
      <w:bookmarkEnd w:id="0"/>
      <w:r w:rsidRPr="00E50476">
        <w:t>hed.</w:t>
      </w:r>
    </w:p>
    <w:p w14:paraId="7F7C3CB1" w14:textId="77777777" w:rsidR="00A34862" w:rsidRDefault="00A34862" w:rsidP="005F3655">
      <w:pPr>
        <w:autoSpaceDE w:val="0"/>
        <w:autoSpaceDN w:val="0"/>
        <w:adjustRightInd w:val="0"/>
        <w:spacing w:line="360" w:lineRule="auto"/>
      </w:pPr>
    </w:p>
    <w:p w14:paraId="5C313F05" w14:textId="77777777" w:rsidR="00A34862" w:rsidRDefault="00A34862" w:rsidP="005F3655">
      <w:pPr>
        <w:autoSpaceDE w:val="0"/>
        <w:autoSpaceDN w:val="0"/>
        <w:adjustRightInd w:val="0"/>
        <w:spacing w:line="360" w:lineRule="auto"/>
        <w:rPr>
          <w:b/>
        </w:rPr>
      </w:pPr>
      <w:r w:rsidRPr="00A34862">
        <w:rPr>
          <w:b/>
        </w:rPr>
        <w:t>Submission</w:t>
      </w:r>
    </w:p>
    <w:p w14:paraId="684B923C" w14:textId="77777777" w:rsidR="00A34862" w:rsidRDefault="00A34862" w:rsidP="005F3655">
      <w:pPr>
        <w:autoSpaceDE w:val="0"/>
        <w:autoSpaceDN w:val="0"/>
        <w:adjustRightInd w:val="0"/>
        <w:spacing w:line="360" w:lineRule="auto"/>
      </w:pPr>
      <w:r w:rsidRPr="00A34862">
        <w:t xml:space="preserve">Submit this form and the </w:t>
      </w:r>
      <w:proofErr w:type="gramStart"/>
      <w:r>
        <w:t>email notifying</w:t>
      </w:r>
      <w:proofErr w:type="gramEnd"/>
      <w:r>
        <w:t xml:space="preserve"> acceptance of your paper to the Editor-in-Chief (</w:t>
      </w:r>
      <w:hyperlink r:id="rId8" w:history="1">
        <w:r w:rsidRPr="007C4ABA">
          <w:rPr>
            <w:rStyle w:val="Hyperlink"/>
          </w:rPr>
          <w:t>t.allen@mmu.ac.uk</w:t>
        </w:r>
      </w:hyperlink>
      <w:r>
        <w:t xml:space="preserve">) of Sports Engineering, and Cc </w:t>
      </w:r>
      <w:hyperlink r:id="rId9" w:history="1">
        <w:r w:rsidR="00102B1E" w:rsidRPr="007C4ABA">
          <w:rPr>
            <w:rStyle w:val="Hyperlink"/>
          </w:rPr>
          <w:t>isea@shu.ac.uk</w:t>
        </w:r>
      </w:hyperlink>
      <w:r w:rsidR="00102B1E">
        <w:t>.</w:t>
      </w:r>
    </w:p>
    <w:p w14:paraId="3635E575" w14:textId="77777777" w:rsidR="00A34862" w:rsidRDefault="00A34862" w:rsidP="005F3655">
      <w:pPr>
        <w:autoSpaceDE w:val="0"/>
        <w:autoSpaceDN w:val="0"/>
        <w:adjustRightInd w:val="0"/>
        <w:spacing w:line="360" w:lineRule="auto"/>
      </w:pPr>
    </w:p>
    <w:p w14:paraId="4CB0954A" w14:textId="77777777" w:rsidR="00A34862" w:rsidRDefault="00A34862" w:rsidP="005F3655">
      <w:pPr>
        <w:autoSpaceDE w:val="0"/>
        <w:autoSpaceDN w:val="0"/>
        <w:adjustRightInd w:val="0"/>
        <w:spacing w:line="360" w:lineRule="auto"/>
        <w:rPr>
          <w:b/>
        </w:rPr>
      </w:pPr>
      <w:r w:rsidRPr="00A34862">
        <w:rPr>
          <w:b/>
        </w:rPr>
        <w:t xml:space="preserve">Judging </w:t>
      </w:r>
    </w:p>
    <w:p w14:paraId="2D5C2548" w14:textId="77777777" w:rsidR="00A34862" w:rsidRPr="00A34862" w:rsidRDefault="00A34862" w:rsidP="005F3655">
      <w:pPr>
        <w:autoSpaceDE w:val="0"/>
        <w:autoSpaceDN w:val="0"/>
        <w:adjustRightInd w:val="0"/>
        <w:spacing w:line="360" w:lineRule="auto"/>
      </w:pPr>
      <w:r w:rsidRPr="00A34862">
        <w:t xml:space="preserve">Decisions </w:t>
      </w:r>
      <w:proofErr w:type="gramStart"/>
      <w:r w:rsidRPr="00A34862">
        <w:t>will be based</w:t>
      </w:r>
      <w:proofErr w:type="gramEnd"/>
      <w:r w:rsidRPr="00A34862">
        <w:t xml:space="preserve"> on the need for support</w:t>
      </w:r>
      <w:r w:rsidR="00E00E57">
        <w:t xml:space="preserve"> </w:t>
      </w:r>
      <w:r w:rsidR="002D0DD9">
        <w:t>and the plan</w:t>
      </w:r>
      <w:r w:rsidR="00E00E57">
        <w:t xml:space="preserve"> for promoting the open access paper</w:t>
      </w:r>
      <w:r w:rsidRPr="00A34862">
        <w:t xml:space="preserve">, not the quality of the </w:t>
      </w:r>
      <w:r>
        <w:t>accepted manuscript (which has already been confirmed at the point of acceptance).</w:t>
      </w:r>
      <w:r w:rsidR="0063565E">
        <w:t xml:space="preserve"> You </w:t>
      </w:r>
      <w:proofErr w:type="gramStart"/>
      <w:r w:rsidR="0063565E">
        <w:t>will be notified</w:t>
      </w:r>
      <w:proofErr w:type="gramEnd"/>
      <w:r w:rsidR="0063565E">
        <w:t xml:space="preserve"> of the decision within a week, so as not to delay the publication process.</w:t>
      </w:r>
    </w:p>
    <w:p w14:paraId="430EF620" w14:textId="77777777" w:rsidR="00E50476" w:rsidRDefault="00E50476" w:rsidP="005F3655">
      <w:pPr>
        <w:pStyle w:val="ListParagraph"/>
        <w:autoSpaceDE w:val="0"/>
        <w:autoSpaceDN w:val="0"/>
        <w:adjustRightInd w:val="0"/>
        <w:spacing w:line="360" w:lineRule="auto"/>
      </w:pPr>
    </w:p>
    <w:p w14:paraId="30050198" w14:textId="77777777" w:rsidR="00E50476" w:rsidRDefault="00E50476" w:rsidP="005F3655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>After your award</w:t>
      </w:r>
    </w:p>
    <w:p w14:paraId="4B1AE123" w14:textId="77777777" w:rsidR="00E50476" w:rsidRPr="000C5058" w:rsidRDefault="00E50476" w:rsidP="005F3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SymbolMT"/>
        </w:rPr>
      </w:pPr>
      <w:r w:rsidRPr="000C5058">
        <w:rPr>
          <w:rFonts w:eastAsia="SymbolMT"/>
        </w:rPr>
        <w:t>Acknowledge the ISEA for covering the open access</w:t>
      </w:r>
      <w:r w:rsidR="000C5058" w:rsidRPr="000C5058">
        <w:rPr>
          <w:rFonts w:eastAsia="SymbolMT"/>
        </w:rPr>
        <w:t xml:space="preserve"> fee</w:t>
      </w:r>
      <w:r w:rsidRPr="000C5058">
        <w:rPr>
          <w:rFonts w:eastAsia="SymbolMT"/>
        </w:rPr>
        <w:t xml:space="preserve"> in the funding section of the paper</w:t>
      </w:r>
      <w:r w:rsidR="00315EFF">
        <w:rPr>
          <w:rFonts w:eastAsia="SymbolMT"/>
        </w:rPr>
        <w:t xml:space="preserve"> (in the proofs)</w:t>
      </w:r>
      <w:r w:rsidRPr="000C5058">
        <w:rPr>
          <w:rFonts w:eastAsia="SymbolMT"/>
        </w:rPr>
        <w:t>.</w:t>
      </w:r>
    </w:p>
    <w:p w14:paraId="613BC90A" w14:textId="6160E272" w:rsidR="000C5058" w:rsidRDefault="000C5058" w:rsidP="005F3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SymbolMT"/>
        </w:rPr>
      </w:pPr>
      <w:r w:rsidRPr="000C5058">
        <w:rPr>
          <w:rFonts w:eastAsia="SymbolMT"/>
        </w:rPr>
        <w:t>Take advantage of having an open access paper, promoting it to your network and on social media, while acknowledging the ISEA for covering the open access fee.</w:t>
      </w:r>
    </w:p>
    <w:p w14:paraId="5CDC0F3F" w14:textId="7BB92DB9" w:rsidR="006A563B" w:rsidRPr="000C5058" w:rsidRDefault="006A563B" w:rsidP="005F365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SymbolMT"/>
        </w:rPr>
      </w:pPr>
      <w:r>
        <w:rPr>
          <w:rFonts w:eastAsia="SymbolMT"/>
        </w:rPr>
        <w:t>Provide a video on the paper for the Sports Engineering YouTube channel</w:t>
      </w:r>
      <w:r>
        <w:rPr>
          <w:rStyle w:val="FootnoteReference"/>
          <w:rFonts w:eastAsia="SymbolMT"/>
        </w:rPr>
        <w:footnoteReference w:id="1"/>
      </w:r>
      <w:r>
        <w:rPr>
          <w:rFonts w:eastAsia="SymbolMT"/>
        </w:rPr>
        <w:t>.</w:t>
      </w:r>
    </w:p>
    <w:p w14:paraId="057BFBA1" w14:textId="753A1881" w:rsidR="005F3655" w:rsidRPr="002875A3" w:rsidRDefault="000C5058" w:rsidP="000945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eastAsia="SymbolMT"/>
        </w:rPr>
      </w:pPr>
      <w:r w:rsidRPr="002875A3">
        <w:rPr>
          <w:rFonts w:eastAsia="SymbolMT"/>
        </w:rPr>
        <w:t xml:space="preserve">Promote the </w:t>
      </w:r>
      <w:r w:rsidR="00170DDB" w:rsidRPr="002875A3">
        <w:rPr>
          <w:rFonts w:eastAsia="SymbolMT"/>
        </w:rPr>
        <w:t xml:space="preserve">funding scheme and </w:t>
      </w:r>
      <w:r w:rsidRPr="002875A3">
        <w:rPr>
          <w:rFonts w:eastAsia="SymbolMT"/>
        </w:rPr>
        <w:t>ISEA.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161"/>
        <w:gridCol w:w="693"/>
        <w:gridCol w:w="2478"/>
      </w:tblGrid>
      <w:tr w:rsidR="000C5058" w14:paraId="4C634C17" w14:textId="77777777" w:rsidTr="00105315">
        <w:tc>
          <w:tcPr>
            <w:tcW w:w="2687" w:type="dxa"/>
            <w:vAlign w:val="center"/>
          </w:tcPr>
          <w:p w14:paraId="00710584" w14:textId="77777777" w:rsidR="000C5058" w:rsidRPr="005F3655" w:rsidRDefault="000C5058" w:rsidP="00105315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5F3655">
              <w:rPr>
                <w:rFonts w:eastAsia="SymbolMT"/>
                <w:b/>
              </w:rPr>
              <w:lastRenderedPageBreak/>
              <w:t>Name of lead applicant</w:t>
            </w:r>
          </w:p>
        </w:tc>
        <w:tc>
          <w:tcPr>
            <w:tcW w:w="6332" w:type="dxa"/>
            <w:gridSpan w:val="3"/>
          </w:tcPr>
          <w:p w14:paraId="0AED4B02" w14:textId="77777777" w:rsidR="000C5058" w:rsidRDefault="000C5058" w:rsidP="000C5058">
            <w:pPr>
              <w:autoSpaceDE w:val="0"/>
              <w:autoSpaceDN w:val="0"/>
              <w:adjustRightInd w:val="0"/>
              <w:rPr>
                <w:rFonts w:eastAsia="SymbolMT"/>
              </w:rPr>
            </w:pPr>
          </w:p>
        </w:tc>
      </w:tr>
      <w:tr w:rsidR="000C5058" w14:paraId="3BD708C6" w14:textId="77777777" w:rsidTr="00105315">
        <w:tc>
          <w:tcPr>
            <w:tcW w:w="2687" w:type="dxa"/>
            <w:vAlign w:val="center"/>
          </w:tcPr>
          <w:p w14:paraId="186AF4D3" w14:textId="77777777" w:rsidR="000C5058" w:rsidRPr="005F3655" w:rsidRDefault="005F3655" w:rsidP="00105315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5F3655">
              <w:rPr>
                <w:rFonts w:eastAsia="SymbolMT"/>
                <w:b/>
              </w:rPr>
              <w:t>Manuscript number (e.g. SPEN-D-21-00001)</w:t>
            </w:r>
          </w:p>
        </w:tc>
        <w:tc>
          <w:tcPr>
            <w:tcW w:w="6332" w:type="dxa"/>
            <w:gridSpan w:val="3"/>
          </w:tcPr>
          <w:p w14:paraId="5A3EF201" w14:textId="77777777" w:rsidR="000C5058" w:rsidRDefault="000C5058" w:rsidP="000C5058">
            <w:pPr>
              <w:autoSpaceDE w:val="0"/>
              <w:autoSpaceDN w:val="0"/>
              <w:adjustRightInd w:val="0"/>
              <w:rPr>
                <w:rFonts w:eastAsia="SymbolMT"/>
              </w:rPr>
            </w:pPr>
          </w:p>
        </w:tc>
      </w:tr>
      <w:tr w:rsidR="000C5058" w14:paraId="22D44159" w14:textId="77777777" w:rsidTr="00105315">
        <w:trPr>
          <w:trHeight w:val="625"/>
        </w:trPr>
        <w:tc>
          <w:tcPr>
            <w:tcW w:w="2687" w:type="dxa"/>
            <w:vAlign w:val="center"/>
          </w:tcPr>
          <w:p w14:paraId="437869CC" w14:textId="77777777" w:rsidR="000C5058" w:rsidRPr="005F3655" w:rsidRDefault="000C5058" w:rsidP="00105315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5F3655">
              <w:rPr>
                <w:rFonts w:eastAsia="SymbolMT"/>
                <w:b/>
              </w:rPr>
              <w:t xml:space="preserve">Title of </w:t>
            </w:r>
            <w:r w:rsidR="005F3655" w:rsidRPr="005F3655">
              <w:rPr>
                <w:rFonts w:eastAsia="SymbolMT"/>
                <w:b/>
              </w:rPr>
              <w:t>the manuscript</w:t>
            </w:r>
          </w:p>
        </w:tc>
        <w:tc>
          <w:tcPr>
            <w:tcW w:w="6332" w:type="dxa"/>
            <w:gridSpan w:val="3"/>
          </w:tcPr>
          <w:p w14:paraId="7D7F9717" w14:textId="77777777" w:rsidR="000C5058" w:rsidRDefault="000C5058" w:rsidP="000C5058">
            <w:pPr>
              <w:autoSpaceDE w:val="0"/>
              <w:autoSpaceDN w:val="0"/>
              <w:adjustRightInd w:val="0"/>
              <w:rPr>
                <w:rFonts w:eastAsia="SymbolMT"/>
              </w:rPr>
            </w:pPr>
          </w:p>
        </w:tc>
      </w:tr>
      <w:tr w:rsidR="00315EFF" w14:paraId="5DA398F9" w14:textId="77777777" w:rsidTr="007D7E8B">
        <w:tc>
          <w:tcPr>
            <w:tcW w:w="9019" w:type="dxa"/>
            <w:gridSpan w:val="4"/>
          </w:tcPr>
          <w:p w14:paraId="43DBADB4" w14:textId="77777777" w:rsidR="00315EFF" w:rsidRDefault="00315EFF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  <w:r w:rsidRPr="005F3655">
              <w:rPr>
                <w:rFonts w:eastAsia="SymbolMT"/>
                <w:b/>
              </w:rPr>
              <w:t>Name and affiliation of all authors</w:t>
            </w:r>
          </w:p>
        </w:tc>
      </w:tr>
      <w:tr w:rsidR="00315EFF" w14:paraId="23D3084D" w14:textId="77777777" w:rsidTr="00315EFF">
        <w:trPr>
          <w:trHeight w:val="1384"/>
        </w:trPr>
        <w:tc>
          <w:tcPr>
            <w:tcW w:w="9019" w:type="dxa"/>
            <w:gridSpan w:val="4"/>
          </w:tcPr>
          <w:p w14:paraId="68306657" w14:textId="77777777" w:rsidR="00315EFF" w:rsidRPr="005F3655" w:rsidRDefault="00315EFF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</w:p>
        </w:tc>
      </w:tr>
      <w:tr w:rsidR="00315EFF" w14:paraId="1CCE90D3" w14:textId="77777777" w:rsidTr="00315EFF">
        <w:trPr>
          <w:trHeight w:val="848"/>
        </w:trPr>
        <w:tc>
          <w:tcPr>
            <w:tcW w:w="9019" w:type="dxa"/>
            <w:gridSpan w:val="4"/>
          </w:tcPr>
          <w:p w14:paraId="71F22CA4" w14:textId="77777777" w:rsidR="00315EFF" w:rsidRDefault="00315EFF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  <w:r>
              <w:rPr>
                <w:rFonts w:eastAsia="SymbolMT"/>
                <w:b/>
              </w:rPr>
              <w:t xml:space="preserve">Justify </w:t>
            </w:r>
            <w:r w:rsidRPr="005F3655">
              <w:rPr>
                <w:rFonts w:eastAsia="SymbolMT"/>
                <w:b/>
              </w:rPr>
              <w:t>your need for support</w:t>
            </w:r>
            <w:r>
              <w:rPr>
                <w:rFonts w:eastAsia="SymbolMT"/>
                <w:b/>
              </w:rPr>
              <w:t xml:space="preserve"> in up to 150 words</w:t>
            </w:r>
          </w:p>
          <w:p w14:paraId="72A77208" w14:textId="6463BE75" w:rsidR="00315EFF" w:rsidRDefault="00180BA3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  <w:proofErr w:type="gramStart"/>
            <w:r>
              <w:rPr>
                <w:rFonts w:eastAsia="SymbolMT"/>
              </w:rPr>
              <w:t>e.g</w:t>
            </w:r>
            <w:proofErr w:type="gramEnd"/>
            <w:r w:rsidR="00315EFF" w:rsidRPr="00E00E57">
              <w:rPr>
                <w:rFonts w:eastAsia="SymbolMT"/>
              </w:rPr>
              <w:t>. from developing country</w:t>
            </w:r>
            <w:r w:rsidR="00276E11">
              <w:rPr>
                <w:rFonts w:eastAsia="SymbolMT"/>
              </w:rPr>
              <w:t>,</w:t>
            </w:r>
            <w:r w:rsidR="00315EFF" w:rsidRPr="00E00E57">
              <w:rPr>
                <w:rFonts w:eastAsia="SymbolMT"/>
              </w:rPr>
              <w:t xml:space="preserve"> student / early career researcher, retired researcher or unfunded research project.</w:t>
            </w:r>
          </w:p>
        </w:tc>
      </w:tr>
      <w:tr w:rsidR="00315EFF" w14:paraId="1CD69DAA" w14:textId="77777777" w:rsidTr="00315EFF">
        <w:trPr>
          <w:trHeight w:val="3244"/>
        </w:trPr>
        <w:tc>
          <w:tcPr>
            <w:tcW w:w="9019" w:type="dxa"/>
            <w:gridSpan w:val="4"/>
          </w:tcPr>
          <w:p w14:paraId="3B96A221" w14:textId="77777777" w:rsidR="00315EFF" w:rsidRDefault="00315EFF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</w:p>
        </w:tc>
      </w:tr>
      <w:tr w:rsidR="00315EFF" w14:paraId="5BFB2E3E" w14:textId="77777777" w:rsidTr="00315EFF">
        <w:trPr>
          <w:trHeight w:val="271"/>
        </w:trPr>
        <w:tc>
          <w:tcPr>
            <w:tcW w:w="9019" w:type="dxa"/>
            <w:gridSpan w:val="4"/>
          </w:tcPr>
          <w:p w14:paraId="706B35C8" w14:textId="77777777" w:rsidR="00315EFF" w:rsidRPr="00315EFF" w:rsidRDefault="00315EFF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315EFF">
              <w:rPr>
                <w:rFonts w:eastAsia="SymbolMT"/>
                <w:b/>
              </w:rPr>
              <w:t>Describe your plan for promoting the paper and ISEA in up to 150 words.</w:t>
            </w:r>
          </w:p>
        </w:tc>
      </w:tr>
      <w:tr w:rsidR="00315EFF" w14:paraId="3A4E498E" w14:textId="77777777" w:rsidTr="00FF080C">
        <w:trPr>
          <w:trHeight w:val="3158"/>
        </w:trPr>
        <w:tc>
          <w:tcPr>
            <w:tcW w:w="9019" w:type="dxa"/>
            <w:gridSpan w:val="4"/>
          </w:tcPr>
          <w:p w14:paraId="4E29F2A4" w14:textId="77777777" w:rsidR="00315EFF" w:rsidRDefault="00315EFF" w:rsidP="00E00E57">
            <w:pPr>
              <w:autoSpaceDE w:val="0"/>
              <w:autoSpaceDN w:val="0"/>
              <w:adjustRightInd w:val="0"/>
              <w:rPr>
                <w:rFonts w:eastAsia="SymbolMT"/>
                <w:b/>
              </w:rPr>
            </w:pPr>
          </w:p>
        </w:tc>
      </w:tr>
      <w:tr w:rsidR="000C5058" w14:paraId="5D0B932D" w14:textId="77777777" w:rsidTr="00315EFF">
        <w:tc>
          <w:tcPr>
            <w:tcW w:w="2687" w:type="dxa"/>
          </w:tcPr>
          <w:p w14:paraId="6868AD77" w14:textId="77777777" w:rsidR="000C5058" w:rsidRPr="005F3655" w:rsidRDefault="00A34862" w:rsidP="000C5058">
            <w:pPr>
              <w:autoSpaceDE w:val="0"/>
              <w:autoSpaceDN w:val="0"/>
              <w:adjustRightInd w:val="0"/>
              <w:rPr>
                <w:rFonts w:eastAsia="SymbolMT"/>
                <w:b/>
              </w:rPr>
            </w:pPr>
            <w:r w:rsidRPr="005F3655">
              <w:rPr>
                <w:rFonts w:eastAsia="SymbolMT"/>
                <w:b/>
              </w:rPr>
              <w:t>Social media account names / contact details</w:t>
            </w:r>
            <w:r w:rsidR="006113F1" w:rsidRPr="005F3655">
              <w:rPr>
                <w:rFonts w:eastAsia="SymbolMT"/>
                <w:b/>
              </w:rPr>
              <w:t xml:space="preserve"> e.g. Twitter.</w:t>
            </w:r>
          </w:p>
        </w:tc>
        <w:tc>
          <w:tcPr>
            <w:tcW w:w="6332" w:type="dxa"/>
            <w:gridSpan w:val="3"/>
          </w:tcPr>
          <w:p w14:paraId="12D3A91E" w14:textId="77777777" w:rsidR="000C5058" w:rsidRDefault="000C5058" w:rsidP="000C5058">
            <w:pPr>
              <w:autoSpaceDE w:val="0"/>
              <w:autoSpaceDN w:val="0"/>
              <w:adjustRightInd w:val="0"/>
              <w:rPr>
                <w:rFonts w:eastAsia="SymbolMT"/>
              </w:rPr>
            </w:pPr>
          </w:p>
        </w:tc>
      </w:tr>
      <w:tr w:rsidR="005F3655" w14:paraId="69836768" w14:textId="77777777" w:rsidTr="00315EFF">
        <w:tc>
          <w:tcPr>
            <w:tcW w:w="2687" w:type="dxa"/>
          </w:tcPr>
          <w:p w14:paraId="201A16CB" w14:textId="77777777" w:rsidR="005F3655" w:rsidRPr="005F3655" w:rsidRDefault="006239CE" w:rsidP="006239CE">
            <w:pPr>
              <w:autoSpaceDE w:val="0"/>
              <w:autoSpaceDN w:val="0"/>
              <w:adjustRightInd w:val="0"/>
              <w:rPr>
                <w:rFonts w:eastAsia="SymbolMT"/>
                <w:b/>
              </w:rPr>
            </w:pPr>
            <w:r>
              <w:rPr>
                <w:rFonts w:eastAsia="SymbolMT"/>
                <w:b/>
              </w:rPr>
              <w:t xml:space="preserve">Would you </w:t>
            </w:r>
            <w:r w:rsidR="005F3655" w:rsidRPr="005F3655">
              <w:rPr>
                <w:rFonts w:eastAsia="SymbolMT"/>
                <w:b/>
              </w:rPr>
              <w:t>or your co-authors be able to publish the paper open</w:t>
            </w:r>
            <w:r>
              <w:rPr>
                <w:rFonts w:eastAsia="SymbolMT"/>
                <w:b/>
              </w:rPr>
              <w:t xml:space="preserve"> access without this award?</w:t>
            </w:r>
          </w:p>
        </w:tc>
        <w:tc>
          <w:tcPr>
            <w:tcW w:w="3161" w:type="dxa"/>
            <w:vAlign w:val="center"/>
          </w:tcPr>
          <w:p w14:paraId="23E91D60" w14:textId="77777777" w:rsid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  <w:r>
              <w:rPr>
                <w:rFonts w:eastAsia="SymbolMT"/>
              </w:rPr>
              <w:t>Yes</w:t>
            </w:r>
          </w:p>
        </w:tc>
        <w:tc>
          <w:tcPr>
            <w:tcW w:w="3171" w:type="dxa"/>
            <w:gridSpan w:val="2"/>
            <w:vAlign w:val="center"/>
          </w:tcPr>
          <w:p w14:paraId="4118A51F" w14:textId="77777777" w:rsid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  <w:r>
              <w:rPr>
                <w:rFonts w:eastAsia="SymbolMT"/>
              </w:rPr>
              <w:t>No</w:t>
            </w:r>
          </w:p>
        </w:tc>
      </w:tr>
      <w:tr w:rsidR="005F3655" w14:paraId="7DF9EDD1" w14:textId="77777777" w:rsidTr="00315EFF">
        <w:trPr>
          <w:trHeight w:val="924"/>
        </w:trPr>
        <w:tc>
          <w:tcPr>
            <w:tcW w:w="2687" w:type="dxa"/>
            <w:vAlign w:val="center"/>
          </w:tcPr>
          <w:p w14:paraId="7122F61E" w14:textId="77777777" w:rsidR="005F3655" w:rsidRP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315EFF">
              <w:rPr>
                <w:b/>
                <w:bCs/>
                <w:szCs w:val="20"/>
              </w:rPr>
              <w:t>Signature of applicant</w:t>
            </w:r>
          </w:p>
        </w:tc>
        <w:tc>
          <w:tcPr>
            <w:tcW w:w="3161" w:type="dxa"/>
            <w:vAlign w:val="center"/>
          </w:tcPr>
          <w:p w14:paraId="6548C7F8" w14:textId="77777777" w:rsid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</w:p>
        </w:tc>
        <w:tc>
          <w:tcPr>
            <w:tcW w:w="693" w:type="dxa"/>
            <w:vAlign w:val="center"/>
          </w:tcPr>
          <w:p w14:paraId="342C64AA" w14:textId="77777777" w:rsidR="005F3655" w:rsidRP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  <w:b/>
              </w:rPr>
            </w:pPr>
            <w:r w:rsidRPr="005F3655">
              <w:rPr>
                <w:rFonts w:eastAsia="SymbolMT"/>
                <w:b/>
              </w:rPr>
              <w:t>Date</w:t>
            </w:r>
          </w:p>
        </w:tc>
        <w:tc>
          <w:tcPr>
            <w:tcW w:w="2478" w:type="dxa"/>
            <w:vAlign w:val="center"/>
          </w:tcPr>
          <w:p w14:paraId="261E92FE" w14:textId="77777777" w:rsidR="005F3655" w:rsidRDefault="005F3655" w:rsidP="00315EFF">
            <w:pPr>
              <w:autoSpaceDE w:val="0"/>
              <w:autoSpaceDN w:val="0"/>
              <w:adjustRightInd w:val="0"/>
              <w:jc w:val="center"/>
              <w:rPr>
                <w:rFonts w:eastAsia="SymbolMT"/>
              </w:rPr>
            </w:pPr>
          </w:p>
        </w:tc>
      </w:tr>
    </w:tbl>
    <w:p w14:paraId="78255911" w14:textId="77777777" w:rsidR="00E50476" w:rsidRPr="00E50476" w:rsidRDefault="00E50476" w:rsidP="00105315">
      <w:pPr>
        <w:autoSpaceDE w:val="0"/>
        <w:autoSpaceDN w:val="0"/>
        <w:adjustRightInd w:val="0"/>
        <w:spacing w:line="240" w:lineRule="auto"/>
      </w:pPr>
    </w:p>
    <w:sectPr w:rsidR="00E50476" w:rsidRPr="00E504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9FD80" w14:textId="77777777" w:rsidR="00D131BE" w:rsidRDefault="006563E2">
      <w:pPr>
        <w:spacing w:line="240" w:lineRule="auto"/>
      </w:pPr>
      <w:r>
        <w:separator/>
      </w:r>
    </w:p>
  </w:endnote>
  <w:endnote w:type="continuationSeparator" w:id="0">
    <w:p w14:paraId="6B5F130E" w14:textId="77777777" w:rsidR="00D131BE" w:rsidRDefault="00656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F1EDD" w14:textId="77777777" w:rsidR="00775160" w:rsidRDefault="00775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DF57A" w14:textId="77777777" w:rsidR="00775160" w:rsidRDefault="00775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75169" w14:textId="77777777" w:rsidR="00775160" w:rsidRDefault="00775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B0C0D" w14:textId="77777777" w:rsidR="00D131BE" w:rsidRDefault="006563E2">
      <w:pPr>
        <w:spacing w:line="240" w:lineRule="auto"/>
      </w:pPr>
      <w:r>
        <w:separator/>
      </w:r>
    </w:p>
  </w:footnote>
  <w:footnote w:type="continuationSeparator" w:id="0">
    <w:p w14:paraId="29BA1F92" w14:textId="77777777" w:rsidR="00D131BE" w:rsidRDefault="006563E2">
      <w:pPr>
        <w:spacing w:line="240" w:lineRule="auto"/>
      </w:pPr>
      <w:r>
        <w:continuationSeparator/>
      </w:r>
    </w:p>
  </w:footnote>
  <w:footnote w:id="1">
    <w:p w14:paraId="0A1C023A" w14:textId="175270CC" w:rsidR="006A563B" w:rsidRDefault="006A56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(54) Sports Engineering Journal - YouTube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16F4" w14:textId="77777777" w:rsidR="00775160" w:rsidRDefault="00775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5603" w14:textId="2E00F4EA" w:rsidR="002E11CD" w:rsidRPr="00E50476" w:rsidRDefault="00E50476" w:rsidP="00E50476">
    <w:pPr>
      <w:pStyle w:val="Header"/>
      <w:jc w:val="center"/>
    </w:pPr>
    <w:r w:rsidRPr="00E50476">
      <w:rPr>
        <w:noProof/>
      </w:rPr>
      <w:drawing>
        <wp:inline distT="0" distB="0" distL="0" distR="0">
          <wp:extent cx="1250222" cy="335162"/>
          <wp:effectExtent l="0" t="0" r="762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847" cy="358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C34A" w14:textId="77777777" w:rsidR="00775160" w:rsidRDefault="00775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C71"/>
    <w:multiLevelType w:val="hybridMultilevel"/>
    <w:tmpl w:val="7A56A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793A"/>
    <w:multiLevelType w:val="hybridMultilevel"/>
    <w:tmpl w:val="74CE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55C81"/>
    <w:multiLevelType w:val="hybridMultilevel"/>
    <w:tmpl w:val="194CD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83849"/>
    <w:multiLevelType w:val="hybridMultilevel"/>
    <w:tmpl w:val="F1D06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B6985"/>
    <w:multiLevelType w:val="hybridMultilevel"/>
    <w:tmpl w:val="C688FE94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525D128D"/>
    <w:multiLevelType w:val="hybridMultilevel"/>
    <w:tmpl w:val="A94C7C46"/>
    <w:lvl w:ilvl="0" w:tplc="2092ED8C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D"/>
    <w:rsid w:val="000945C8"/>
    <w:rsid w:val="000C5058"/>
    <w:rsid w:val="00102B1E"/>
    <w:rsid w:val="00105315"/>
    <w:rsid w:val="001270E6"/>
    <w:rsid w:val="00162170"/>
    <w:rsid w:val="00170DDB"/>
    <w:rsid w:val="00180BA3"/>
    <w:rsid w:val="00276E11"/>
    <w:rsid w:val="002856F6"/>
    <w:rsid w:val="002875A3"/>
    <w:rsid w:val="00287C09"/>
    <w:rsid w:val="002D0DD9"/>
    <w:rsid w:val="002E11CD"/>
    <w:rsid w:val="002F6F40"/>
    <w:rsid w:val="00315EFF"/>
    <w:rsid w:val="003527B7"/>
    <w:rsid w:val="00394478"/>
    <w:rsid w:val="00435BCB"/>
    <w:rsid w:val="00491A3F"/>
    <w:rsid w:val="00492306"/>
    <w:rsid w:val="004A6C5C"/>
    <w:rsid w:val="005476D0"/>
    <w:rsid w:val="005F3655"/>
    <w:rsid w:val="006113F1"/>
    <w:rsid w:val="006239CE"/>
    <w:rsid w:val="0063565E"/>
    <w:rsid w:val="006563E2"/>
    <w:rsid w:val="006A563B"/>
    <w:rsid w:val="006C470E"/>
    <w:rsid w:val="00763ACA"/>
    <w:rsid w:val="00775160"/>
    <w:rsid w:val="007D6426"/>
    <w:rsid w:val="00892B65"/>
    <w:rsid w:val="008A2104"/>
    <w:rsid w:val="0099076E"/>
    <w:rsid w:val="009E5990"/>
    <w:rsid w:val="00A34862"/>
    <w:rsid w:val="00C92304"/>
    <w:rsid w:val="00CD4404"/>
    <w:rsid w:val="00CD6A99"/>
    <w:rsid w:val="00D131BE"/>
    <w:rsid w:val="00D83E8F"/>
    <w:rsid w:val="00DD2203"/>
    <w:rsid w:val="00E00E57"/>
    <w:rsid w:val="00E50476"/>
    <w:rsid w:val="00F337A9"/>
    <w:rsid w:val="00FF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77511D"/>
  <w15:docId w15:val="{DD5E0830-0969-4719-9527-BD274226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63AC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AC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A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A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63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4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76"/>
  </w:style>
  <w:style w:type="paragraph" w:styleId="Footer">
    <w:name w:val="footer"/>
    <w:basedOn w:val="Normal"/>
    <w:link w:val="FooterChar"/>
    <w:uiPriority w:val="99"/>
    <w:unhideWhenUsed/>
    <w:rsid w:val="00E504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76"/>
  </w:style>
  <w:style w:type="table" w:styleId="TableGrid">
    <w:name w:val="Table Grid"/>
    <w:basedOn w:val="TableNormal"/>
    <w:uiPriority w:val="39"/>
    <w:rsid w:val="000C50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447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5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allen@mmu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ea@shu.ac.uk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channel/UCbnQo4mFRUxu8CBR2NgmdG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FE7C-6EA7-4BA1-9CF5-390BE3BC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Allen</dc:creator>
  <cp:lastModifiedBy>Thomas Allen</cp:lastModifiedBy>
  <cp:revision>50</cp:revision>
  <cp:lastPrinted>2021-02-27T08:46:00Z</cp:lastPrinted>
  <dcterms:created xsi:type="dcterms:W3CDTF">2021-02-17T17:15:00Z</dcterms:created>
  <dcterms:modified xsi:type="dcterms:W3CDTF">2021-06-02T10:29:00Z</dcterms:modified>
</cp:coreProperties>
</file>